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3629A" w14:textId="77777777" w:rsidR="00EF6B5C" w:rsidRDefault="00EF6B5C" w:rsidP="00EF6B5C">
      <w:pPr>
        <w:jc w:val="center"/>
      </w:pPr>
      <w:bookmarkStart w:id="0" w:name="_GoBack"/>
      <w:bookmarkEnd w:id="0"/>
      <w:r w:rsidRPr="00EF6B5C">
        <w:rPr>
          <w:b/>
          <w:bCs/>
          <w:sz w:val="36"/>
          <w:szCs w:val="36"/>
          <w:u w:val="single"/>
        </w:rPr>
        <w:t xml:space="preserve">Strange </w:t>
      </w:r>
      <w:r>
        <w:t>pt 2</w:t>
      </w:r>
    </w:p>
    <w:p w14:paraId="54255622" w14:textId="77777777" w:rsidR="00EF6B5C" w:rsidRDefault="00EF6B5C" w:rsidP="00EF6B5C">
      <w:pPr>
        <w:jc w:val="center"/>
      </w:pPr>
    </w:p>
    <w:p w14:paraId="35BA123A" w14:textId="2A4C3A1E" w:rsidR="00EF6B5C" w:rsidRPr="00EF6B5C" w:rsidRDefault="00EF6B5C" w:rsidP="00EF6B5C">
      <w:pPr>
        <w:rPr>
          <w:sz w:val="28"/>
          <w:szCs w:val="28"/>
        </w:rPr>
      </w:pPr>
      <w:r w:rsidRPr="00EF6B5C">
        <w:rPr>
          <w:color w:val="2F5496" w:themeColor="accent1" w:themeShade="BF"/>
          <w:sz w:val="28"/>
          <w:szCs w:val="28"/>
          <w:u w:val="single"/>
        </w:rPr>
        <w:t>Recap:</w:t>
      </w:r>
      <w:r w:rsidRPr="00EF6B5C">
        <w:rPr>
          <w:color w:val="2F5496" w:themeColor="accent1" w:themeShade="BF"/>
          <w:sz w:val="28"/>
          <w:szCs w:val="28"/>
        </w:rPr>
        <w:t xml:space="preserve">  </w:t>
      </w:r>
      <w:r w:rsidRPr="00EF6B5C">
        <w:rPr>
          <w:sz w:val="28"/>
          <w:szCs w:val="28"/>
        </w:rPr>
        <w:t xml:space="preserve">*Holy Spirit </w:t>
      </w:r>
      <w:r w:rsidRPr="00EF6B5C">
        <w:rPr>
          <w:b/>
          <w:bCs/>
          <w:sz w:val="28"/>
          <w:szCs w:val="28"/>
          <w:u w:val="single"/>
        </w:rPr>
        <w:t>WITH</w:t>
      </w:r>
      <w:r w:rsidRPr="00EF6B5C">
        <w:rPr>
          <w:sz w:val="28"/>
          <w:szCs w:val="28"/>
        </w:rPr>
        <w:t xml:space="preserve"> you</w:t>
      </w:r>
    </w:p>
    <w:p w14:paraId="6F8A8D67" w14:textId="4CEE6E7C" w:rsidR="00967609" w:rsidRPr="00EF6B5C" w:rsidRDefault="00EF6B5C" w:rsidP="00EF6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B5C">
        <w:rPr>
          <w:sz w:val="28"/>
          <w:szCs w:val="28"/>
        </w:rPr>
        <w:t>Be careful not to BLASPHEME the Spirit.</w:t>
      </w:r>
    </w:p>
    <w:p w14:paraId="72116F00" w14:textId="6D679D46" w:rsidR="00EF6B5C" w:rsidRPr="00EF6B5C" w:rsidRDefault="00EF6B5C" w:rsidP="00EF6B5C">
      <w:pPr>
        <w:rPr>
          <w:sz w:val="28"/>
          <w:szCs w:val="28"/>
        </w:rPr>
      </w:pPr>
      <w:r w:rsidRPr="00EF6B5C">
        <w:rPr>
          <w:sz w:val="28"/>
          <w:szCs w:val="28"/>
        </w:rPr>
        <w:tab/>
        <w:t xml:space="preserve">   *Holy Spirit </w:t>
      </w:r>
      <w:r w:rsidRPr="00EF6B5C">
        <w:rPr>
          <w:b/>
          <w:bCs/>
          <w:sz w:val="28"/>
          <w:szCs w:val="28"/>
          <w:u w:val="single"/>
        </w:rPr>
        <w:t>IN</w:t>
      </w:r>
      <w:r w:rsidRPr="00EF6B5C">
        <w:rPr>
          <w:sz w:val="28"/>
          <w:szCs w:val="28"/>
        </w:rPr>
        <w:t xml:space="preserve"> you</w:t>
      </w:r>
    </w:p>
    <w:p w14:paraId="3B098343" w14:textId="20FF19FC" w:rsidR="00EF6B5C" w:rsidRPr="00EF6B5C" w:rsidRDefault="00EF6B5C" w:rsidP="00EF6B5C">
      <w:pPr>
        <w:rPr>
          <w:sz w:val="28"/>
          <w:szCs w:val="28"/>
        </w:rPr>
      </w:pPr>
      <w:r w:rsidRPr="00EF6B5C">
        <w:rPr>
          <w:sz w:val="28"/>
          <w:szCs w:val="28"/>
        </w:rPr>
        <w:tab/>
      </w:r>
      <w:r w:rsidRPr="00EF6B5C">
        <w:rPr>
          <w:sz w:val="28"/>
          <w:szCs w:val="28"/>
        </w:rPr>
        <w:tab/>
        <w:t>- Don’t GREIVE the Spirit</w:t>
      </w:r>
    </w:p>
    <w:p w14:paraId="7594928A" w14:textId="7E7C92F2" w:rsidR="00EF6B5C" w:rsidRPr="00EF6B5C" w:rsidRDefault="00EF6B5C" w:rsidP="00EF6B5C">
      <w:pPr>
        <w:rPr>
          <w:sz w:val="28"/>
          <w:szCs w:val="28"/>
        </w:rPr>
      </w:pPr>
      <w:r w:rsidRPr="00EF6B5C">
        <w:rPr>
          <w:sz w:val="28"/>
          <w:szCs w:val="28"/>
        </w:rPr>
        <w:tab/>
        <w:t xml:space="preserve">   *Holy Spirit </w:t>
      </w:r>
      <w:r w:rsidRPr="00EF6B5C">
        <w:rPr>
          <w:b/>
          <w:bCs/>
          <w:sz w:val="28"/>
          <w:szCs w:val="28"/>
          <w:u w:val="single"/>
        </w:rPr>
        <w:t>UPON</w:t>
      </w:r>
      <w:r w:rsidRPr="00EF6B5C">
        <w:rPr>
          <w:sz w:val="28"/>
          <w:szCs w:val="28"/>
        </w:rPr>
        <w:t xml:space="preserve"> you</w:t>
      </w:r>
    </w:p>
    <w:p w14:paraId="0C1E5829" w14:textId="20A8A31D" w:rsidR="00EF6B5C" w:rsidRPr="00EF6B5C" w:rsidRDefault="00EF6B5C" w:rsidP="00EF6B5C">
      <w:pPr>
        <w:rPr>
          <w:sz w:val="28"/>
          <w:szCs w:val="28"/>
        </w:rPr>
      </w:pPr>
      <w:r w:rsidRPr="00EF6B5C">
        <w:rPr>
          <w:sz w:val="28"/>
          <w:szCs w:val="28"/>
        </w:rPr>
        <w:tab/>
      </w:r>
      <w:r w:rsidRPr="00EF6B5C">
        <w:rPr>
          <w:sz w:val="28"/>
          <w:szCs w:val="28"/>
        </w:rPr>
        <w:tab/>
        <w:t>- Don’t Quench the Spirit</w:t>
      </w:r>
    </w:p>
    <w:p w14:paraId="00864EDB" w14:textId="3B8BC754" w:rsidR="00EF6B5C" w:rsidRPr="00EF6B5C" w:rsidRDefault="00EF6B5C" w:rsidP="00EF6B5C">
      <w:pPr>
        <w:rPr>
          <w:sz w:val="28"/>
          <w:szCs w:val="28"/>
        </w:rPr>
      </w:pPr>
    </w:p>
    <w:p w14:paraId="7C6ABBF4" w14:textId="3B1432D1" w:rsidR="00EF6B5C" w:rsidRDefault="00EF6B5C" w:rsidP="00EF6B5C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</w:pPr>
      <w:r w:rsidRPr="00EF6B5C">
        <w:rPr>
          <w:sz w:val="28"/>
          <w:szCs w:val="28"/>
        </w:rPr>
        <w:tab/>
        <w:t xml:space="preserve">IN ALL of these the key to get back to refreshment with the Lord is </w:t>
      </w:r>
      <w:r w:rsidRPr="00EF6B5C">
        <w:rPr>
          <w:b/>
          <w:bCs/>
          <w:sz w:val="28"/>
          <w:szCs w:val="28"/>
          <w:u w:val="single"/>
        </w:rPr>
        <w:t>REPENTANCE</w:t>
      </w:r>
      <w:r>
        <w:rPr>
          <w:b/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which is not Regret, Resolve, or </w:t>
      </w:r>
      <w:r w:rsidR="001A24B0">
        <w:rPr>
          <w:sz w:val="28"/>
          <w:szCs w:val="28"/>
        </w:rPr>
        <w:t>R</w:t>
      </w:r>
      <w:r>
        <w:rPr>
          <w:sz w:val="28"/>
          <w:szCs w:val="28"/>
        </w:rPr>
        <w:t>emorse</w:t>
      </w:r>
      <w:r w:rsidR="001A24B0">
        <w:rPr>
          <w:sz w:val="28"/>
          <w:szCs w:val="28"/>
        </w:rPr>
        <w:t xml:space="preserve">; but </w:t>
      </w:r>
      <w:r w:rsidR="001A24B0" w:rsidRPr="00AF1F5E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“I</w:t>
      </w:r>
      <w:r w:rsidR="001A24B0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s a</w:t>
      </w:r>
      <w:r w:rsidR="001A24B0" w:rsidRPr="00AF1F5E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change </w:t>
      </w:r>
      <w:r w:rsidR="001A24B0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of </w:t>
      </w:r>
      <w:r w:rsidR="001A24B0" w:rsidRPr="00AF1F5E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my mind about who Jesus is.” Repentance is a return to the Lord, a change of thinking, a change of direction, which results in a change of heart.”</w:t>
      </w:r>
    </w:p>
    <w:p w14:paraId="10EE4848" w14:textId="2057A928" w:rsidR="00D07FEF" w:rsidRDefault="00D07FEF" w:rsidP="00EF6B5C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</w:pPr>
    </w:p>
    <w:p w14:paraId="047B7A09" w14:textId="551FEC87" w:rsidR="00D07FEF" w:rsidRDefault="00D07FEF" w:rsidP="00EF6B5C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Today</w:t>
      </w:r>
      <w:r w:rsidR="00FC540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We are talking about</w:t>
      </w:r>
      <w:r w:rsidR="00544B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another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3 things: </w:t>
      </w:r>
    </w:p>
    <w:p w14:paraId="5E012372" w14:textId="1EFCB33A" w:rsidR="00D07FEF" w:rsidRDefault="00D07FEF" w:rsidP="00EF6B5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ab/>
      </w:r>
      <w:r w:rsidR="00CC0E8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           </w:t>
      </w:r>
      <w:r w:rsidR="00CC0E83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G</w:t>
      </w:r>
      <w:r w:rsidRPr="00D07FEF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ifts, Ministries, and Manifestations</w:t>
      </w:r>
    </w:p>
    <w:p w14:paraId="2C1DF921" w14:textId="14EB3956" w:rsidR="00D07FEF" w:rsidRDefault="00D07FEF" w:rsidP="00EF6B5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62DE42DA" w14:textId="212EB30E" w:rsidR="00D07FEF" w:rsidRDefault="00D050FA" w:rsidP="00EF6B5C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Over the next month </w:t>
      </w:r>
      <w:r w:rsidR="00D07FEF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I would encourage 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you </w:t>
      </w:r>
      <w:r w:rsidR="00D07FEF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to dive into these 5 chapters:</w:t>
      </w:r>
    </w:p>
    <w:p w14:paraId="1F03639F" w14:textId="316ECF7F" w:rsidR="00D07FEF" w:rsidRPr="00D07FEF" w:rsidRDefault="00D07FEF" w:rsidP="00EF6B5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ab/>
        <w:t xml:space="preserve"> </w:t>
      </w:r>
      <w:r w:rsidRPr="00D07FEF">
        <w:rPr>
          <w:rFonts w:ascii="Calibri" w:eastAsia="Times New Roman" w:hAnsi="Calibri" w:cs="Calibri"/>
          <w:b/>
          <w:bCs/>
          <w:color w:val="C00000"/>
          <w:sz w:val="28"/>
          <w:szCs w:val="28"/>
          <w:shd w:val="clear" w:color="auto" w:fill="FFFFFF"/>
        </w:rPr>
        <w:t>Romans 12, Ephesians 4, and 1 Corinthians 12-14!</w:t>
      </w:r>
    </w:p>
    <w:p w14:paraId="573225BF" w14:textId="77777777" w:rsidR="00DE4CEF" w:rsidRDefault="00DE4CEF" w:rsidP="00EF6B5C">
      <w:pPr>
        <w:rPr>
          <w:sz w:val="28"/>
          <w:szCs w:val="28"/>
        </w:rPr>
      </w:pPr>
    </w:p>
    <w:p w14:paraId="6577AA54" w14:textId="1A6B1E30" w:rsidR="00544BD9" w:rsidRPr="004E03D7" w:rsidRDefault="00544BD9" w:rsidP="00544BD9">
      <w:pPr>
        <w:rPr>
          <w:sz w:val="28"/>
          <w:szCs w:val="28"/>
          <w:u w:val="single"/>
        </w:rPr>
      </w:pPr>
      <w:r w:rsidRPr="00BF1830">
        <w:rPr>
          <w:b/>
          <w:bCs/>
          <w:sz w:val="28"/>
          <w:szCs w:val="28"/>
          <w:u w:val="single"/>
        </w:rPr>
        <w:t>1)</w:t>
      </w:r>
      <w:r>
        <w:rPr>
          <w:b/>
          <w:bCs/>
          <w:sz w:val="28"/>
          <w:szCs w:val="28"/>
          <w:u w:val="single"/>
        </w:rPr>
        <w:t xml:space="preserve"> </w:t>
      </w:r>
      <w:r w:rsidRPr="00BF1830">
        <w:rPr>
          <w:b/>
          <w:bCs/>
          <w:sz w:val="28"/>
          <w:szCs w:val="28"/>
          <w:u w:val="single"/>
        </w:rPr>
        <w:t xml:space="preserve">Motivational Gifts </w:t>
      </w:r>
      <w:r w:rsidR="004E03D7">
        <w:rPr>
          <w:sz w:val="28"/>
          <w:szCs w:val="28"/>
          <w:u w:val="single"/>
        </w:rPr>
        <w:t>(the original gifts of the Spirit)</w:t>
      </w:r>
    </w:p>
    <w:p w14:paraId="14FB4CE3" w14:textId="77777777" w:rsidR="00544BD9" w:rsidRDefault="00544BD9" w:rsidP="00544B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3758">
        <w:rPr>
          <w:sz w:val="28"/>
          <w:szCs w:val="28"/>
        </w:rPr>
        <w:t>Fun fact this is what Life Languages™ is based on.</w:t>
      </w:r>
    </w:p>
    <w:p w14:paraId="17357858" w14:textId="77777777" w:rsidR="00544BD9" w:rsidRDefault="00544BD9" w:rsidP="00EF6B5C">
      <w:pPr>
        <w:rPr>
          <w:b/>
          <w:bCs/>
          <w:color w:val="C00000"/>
          <w:sz w:val="28"/>
          <w:szCs w:val="28"/>
        </w:rPr>
      </w:pPr>
    </w:p>
    <w:p w14:paraId="36C9AF5E" w14:textId="477342D7" w:rsidR="00E23758" w:rsidRDefault="00DE4CEF" w:rsidP="00EF6B5C">
      <w:pPr>
        <w:rPr>
          <w:sz w:val="28"/>
          <w:szCs w:val="28"/>
        </w:rPr>
      </w:pPr>
      <w:r w:rsidRPr="002623FD">
        <w:rPr>
          <w:b/>
          <w:bCs/>
          <w:color w:val="C00000"/>
          <w:sz w:val="28"/>
          <w:szCs w:val="28"/>
        </w:rPr>
        <w:t>Romans 12:</w:t>
      </w:r>
      <w:r w:rsidR="002623FD" w:rsidRPr="002623FD">
        <w:rPr>
          <w:b/>
          <w:bCs/>
          <w:color w:val="C00000"/>
          <w:sz w:val="28"/>
          <w:szCs w:val="28"/>
        </w:rPr>
        <w:t>3-</w:t>
      </w:r>
      <w:r w:rsidRPr="002623FD">
        <w:rPr>
          <w:b/>
          <w:bCs/>
          <w:color w:val="C00000"/>
          <w:sz w:val="28"/>
          <w:szCs w:val="28"/>
        </w:rPr>
        <w:t>6</w:t>
      </w:r>
      <w:r w:rsidR="002623FD" w:rsidRPr="002623FD">
        <w:rPr>
          <w:b/>
          <w:bCs/>
          <w:color w:val="C00000"/>
          <w:sz w:val="28"/>
          <w:szCs w:val="28"/>
        </w:rPr>
        <w:t xml:space="preserve"> NKJV</w:t>
      </w:r>
      <w:r w:rsidRPr="00DE4CEF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is the </w:t>
      </w:r>
      <w:r w:rsidRPr="00DE4CEF">
        <w:rPr>
          <w:b/>
          <w:bCs/>
          <w:sz w:val="28"/>
          <w:szCs w:val="28"/>
          <w:u w:val="single"/>
        </w:rPr>
        <w:t xml:space="preserve">ONLY </w:t>
      </w:r>
      <w:r>
        <w:rPr>
          <w:sz w:val="28"/>
          <w:szCs w:val="28"/>
        </w:rPr>
        <w:t xml:space="preserve">place that </w:t>
      </w:r>
      <w:r w:rsidR="002E157C">
        <w:rPr>
          <w:sz w:val="28"/>
          <w:szCs w:val="28"/>
        </w:rPr>
        <w:t>the term “</w:t>
      </w:r>
      <w:r>
        <w:rPr>
          <w:sz w:val="28"/>
          <w:szCs w:val="28"/>
        </w:rPr>
        <w:t xml:space="preserve">spiritual gift” </w:t>
      </w:r>
      <w:r w:rsidR="002E157C">
        <w:rPr>
          <w:sz w:val="28"/>
          <w:szCs w:val="28"/>
        </w:rPr>
        <w:t>is</w:t>
      </w:r>
      <w:r>
        <w:rPr>
          <w:sz w:val="28"/>
          <w:szCs w:val="28"/>
        </w:rPr>
        <w:t xml:space="preserve"> spoken of directly.</w:t>
      </w:r>
    </w:p>
    <w:p w14:paraId="20280784" w14:textId="3AB51C9C" w:rsidR="002E157C" w:rsidRDefault="002E157C" w:rsidP="00EF6B5C">
      <w:pPr>
        <w:rPr>
          <w:sz w:val="28"/>
          <w:szCs w:val="28"/>
        </w:rPr>
      </w:pPr>
    </w:p>
    <w:p w14:paraId="26E597AB" w14:textId="05579B43" w:rsidR="002E157C" w:rsidRDefault="002E157C" w:rsidP="002E157C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</w:pPr>
      <w:r w:rsidRPr="002E157C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For I say, through the grace given to me, to everyone who is among you, not to think </w:t>
      </w:r>
      <w:r w:rsidRPr="002E157C">
        <w:rPr>
          <w:rFonts w:ascii="Noto Sans" w:eastAsia="Times New Roman" w:hAnsi="Noto Sans" w:cs="Times New Roman"/>
          <w:i/>
          <w:iCs/>
          <w:color w:val="000000"/>
          <w:sz w:val="28"/>
          <w:szCs w:val="28"/>
          <w:shd w:val="clear" w:color="auto" w:fill="FFFFFF"/>
        </w:rPr>
        <w:t>of himself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 more highly than he ought to think, but to think soberly, as God has dealt to </w:t>
      </w:r>
      <w:r w:rsidRPr="002E157C">
        <w:rPr>
          <w:rFonts w:ascii="Noto Sans" w:eastAsia="Times New Roman" w:hAnsi="Noto Sans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each one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a measure of faith. </w:t>
      </w:r>
      <w:r w:rsidRPr="002E157C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For as we have many members in one body, but all the members do not have the same function, </w:t>
      </w:r>
      <w:r w:rsidRPr="002E157C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so we, </w:t>
      </w:r>
      <w:r w:rsidRPr="002E157C">
        <w:rPr>
          <w:rFonts w:ascii="Noto Sans" w:eastAsia="Times New Roman" w:hAnsi="Noto Sans" w:cs="Times New Roman"/>
          <w:i/>
          <w:iCs/>
          <w:color w:val="000000"/>
          <w:sz w:val="28"/>
          <w:szCs w:val="28"/>
          <w:shd w:val="clear" w:color="auto" w:fill="FFFFFF"/>
        </w:rPr>
        <w:t>being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 many, are one body in Christ, and individually members of one another. </w:t>
      </w:r>
      <w:r w:rsidRPr="002E157C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Having then </w:t>
      </w:r>
      <w:r w:rsidRPr="002E157C">
        <w:rPr>
          <w:rFonts w:ascii="Noto Sans" w:eastAsia="Times New Roman" w:hAnsi="Noto Sans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gifts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differing according to the grace that is given to us, </w:t>
      </w:r>
      <w:r w:rsidRPr="002E157C">
        <w:rPr>
          <w:rFonts w:ascii="Noto Sans" w:eastAsia="Times New Roman" w:hAnsi="Noto Sans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let us use them</w:t>
      </w:r>
      <w:r w:rsidRPr="002E157C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…</w:t>
      </w:r>
    </w:p>
    <w:p w14:paraId="0CEC17E9" w14:textId="585DEC75" w:rsidR="00544BD9" w:rsidRDefault="00544BD9" w:rsidP="002E157C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</w:pPr>
    </w:p>
    <w:p w14:paraId="1BFE4131" w14:textId="0417A37C" w:rsidR="00754315" w:rsidRPr="00754315" w:rsidRDefault="00754315" w:rsidP="007543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4315">
        <w:rPr>
          <w:sz w:val="28"/>
          <w:szCs w:val="28"/>
        </w:rPr>
        <w:t>Gift</w:t>
      </w:r>
      <w:r>
        <w:rPr>
          <w:sz w:val="28"/>
          <w:szCs w:val="28"/>
        </w:rPr>
        <w:t>s</w:t>
      </w:r>
      <w:r w:rsidRPr="00754315">
        <w:rPr>
          <w:sz w:val="28"/>
          <w:szCs w:val="28"/>
        </w:rPr>
        <w:t xml:space="preserve"> are linked to the Spirit</w:t>
      </w:r>
    </w:p>
    <w:p w14:paraId="50EF77D6" w14:textId="5422D69D" w:rsidR="00BE3669" w:rsidRDefault="00544BD9" w:rsidP="00BE36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3758">
        <w:rPr>
          <w:sz w:val="28"/>
          <w:szCs w:val="28"/>
        </w:rPr>
        <w:lastRenderedPageBreak/>
        <w:t>Prophecy</w:t>
      </w:r>
      <w:r w:rsidR="00C05653">
        <w:rPr>
          <w:sz w:val="28"/>
          <w:szCs w:val="28"/>
        </w:rPr>
        <w:t xml:space="preserve"> (Declaring)</w:t>
      </w:r>
      <w:r w:rsidRPr="00E23758">
        <w:rPr>
          <w:sz w:val="28"/>
          <w:szCs w:val="28"/>
        </w:rPr>
        <w:t>, ministry</w:t>
      </w:r>
      <w:r w:rsidR="00C05653">
        <w:rPr>
          <w:sz w:val="28"/>
          <w:szCs w:val="28"/>
        </w:rPr>
        <w:t xml:space="preserve"> (illustrating)</w:t>
      </w:r>
      <w:r w:rsidRPr="00E23758">
        <w:rPr>
          <w:sz w:val="28"/>
          <w:szCs w:val="28"/>
        </w:rPr>
        <w:t>, teaching</w:t>
      </w:r>
      <w:r w:rsidR="00C05653">
        <w:rPr>
          <w:sz w:val="28"/>
          <w:szCs w:val="28"/>
        </w:rPr>
        <w:t xml:space="preserve"> (Clarifying)</w:t>
      </w:r>
      <w:r w:rsidRPr="00E23758">
        <w:rPr>
          <w:sz w:val="28"/>
          <w:szCs w:val="28"/>
        </w:rPr>
        <w:t>, exhorting</w:t>
      </w:r>
      <w:r w:rsidR="00C05653">
        <w:rPr>
          <w:sz w:val="28"/>
          <w:szCs w:val="28"/>
        </w:rPr>
        <w:t xml:space="preserve"> (recalling)</w:t>
      </w:r>
      <w:r w:rsidRPr="00E23758">
        <w:rPr>
          <w:sz w:val="28"/>
          <w:szCs w:val="28"/>
        </w:rPr>
        <w:t>, giving</w:t>
      </w:r>
      <w:r w:rsidR="00C05653">
        <w:rPr>
          <w:sz w:val="28"/>
          <w:szCs w:val="28"/>
        </w:rPr>
        <w:t xml:space="preserve"> (Furthering)</w:t>
      </w:r>
      <w:r w:rsidRPr="00E23758">
        <w:rPr>
          <w:sz w:val="28"/>
          <w:szCs w:val="28"/>
        </w:rPr>
        <w:t>, ruling</w:t>
      </w:r>
      <w:r w:rsidR="00C05653">
        <w:rPr>
          <w:sz w:val="28"/>
          <w:szCs w:val="28"/>
        </w:rPr>
        <w:t xml:space="preserve"> (administrating)</w:t>
      </w:r>
      <w:r w:rsidRPr="00E23758">
        <w:rPr>
          <w:sz w:val="28"/>
          <w:szCs w:val="28"/>
        </w:rPr>
        <w:t>, and mercy</w:t>
      </w:r>
      <w:r w:rsidR="00C05653">
        <w:rPr>
          <w:sz w:val="28"/>
          <w:szCs w:val="28"/>
        </w:rPr>
        <w:t xml:space="preserve"> (radiating)</w:t>
      </w:r>
    </w:p>
    <w:p w14:paraId="6953DCC5" w14:textId="198BF003" w:rsidR="00A74613" w:rsidRPr="00A74613" w:rsidRDefault="00A74613" w:rsidP="00A746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4613">
        <w:rPr>
          <w:sz w:val="28"/>
          <w:szCs w:val="28"/>
        </w:rPr>
        <w:t xml:space="preserve">“Those who exercise their gift will find a ministry </w:t>
      </w:r>
      <w:r w:rsidR="00754315">
        <w:rPr>
          <w:sz w:val="28"/>
          <w:szCs w:val="28"/>
        </w:rPr>
        <w:t>“</w:t>
      </w:r>
    </w:p>
    <w:p w14:paraId="23AE0E2E" w14:textId="77777777" w:rsidR="00A74613" w:rsidRDefault="00A74613" w:rsidP="00BE3669">
      <w:pPr>
        <w:rPr>
          <w:b/>
          <w:bCs/>
          <w:sz w:val="28"/>
          <w:szCs w:val="28"/>
          <w:u w:val="single"/>
        </w:rPr>
      </w:pPr>
    </w:p>
    <w:p w14:paraId="1BB5E673" w14:textId="2BC88C4E" w:rsidR="001C53F2" w:rsidRDefault="00BF1830" w:rsidP="001C53F2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</w:rPr>
        <w:t xml:space="preserve">2) </w:t>
      </w:r>
      <w:r w:rsidR="00BE3669" w:rsidRPr="00C94BFF">
        <w:rPr>
          <w:b/>
          <w:bCs/>
          <w:sz w:val="28"/>
          <w:szCs w:val="28"/>
          <w:u w:val="single"/>
        </w:rPr>
        <w:t>Ministries</w:t>
      </w:r>
      <w:r w:rsidR="00BE3669">
        <w:t xml:space="preserve"> – </w:t>
      </w:r>
      <w:r w:rsidR="00BE3669" w:rsidRPr="001C53F2">
        <w:rPr>
          <w:b/>
          <w:bCs/>
          <w:color w:val="C00000"/>
          <w:sz w:val="28"/>
          <w:szCs w:val="28"/>
        </w:rPr>
        <w:t>Ephesians 4</w:t>
      </w:r>
      <w:r w:rsidR="001C53F2" w:rsidRPr="001C53F2">
        <w:rPr>
          <w:color w:val="C00000"/>
          <w:sz w:val="28"/>
          <w:szCs w:val="28"/>
        </w:rPr>
        <w:t>:</w:t>
      </w:r>
      <w:r w:rsidR="001C53F2" w:rsidRPr="0093093D">
        <w:rPr>
          <w:b/>
          <w:bCs/>
          <w:color w:val="C00000"/>
          <w:sz w:val="28"/>
          <w:szCs w:val="28"/>
        </w:rPr>
        <w:t xml:space="preserve">11-12 NKJV </w:t>
      </w:r>
      <w:r w:rsidR="001C53F2" w:rsidRPr="001C53F2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And He Himself</w:t>
      </w:r>
      <w:r w:rsidR="007F5745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5745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(Jesus)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gave some </w:t>
      </w:r>
      <w:r w:rsidR="001C53F2" w:rsidRPr="001C53F2">
        <w:rPr>
          <w:rFonts w:ascii="Noto Sans" w:eastAsia="Times New Roman" w:hAnsi="Noto Sans" w:cs="Times New Roman"/>
          <w:i/>
          <w:iCs/>
          <w:color w:val="000000"/>
          <w:sz w:val="28"/>
          <w:szCs w:val="28"/>
          <w:shd w:val="clear" w:color="auto" w:fill="FFFFFF"/>
        </w:rPr>
        <w:t>to be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 apostles, some prophets, some evangelists, and some pastors and teachers, </w:t>
      </w:r>
      <w:r w:rsidR="001C53F2" w:rsidRPr="001C53F2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for the </w:t>
      </w:r>
      <w:r w:rsidR="001C53F2" w:rsidRPr="00727DCF">
        <w:rPr>
          <w:rFonts w:ascii="Noto Sans" w:eastAsia="Times New Roman" w:hAnsi="Noto Sans" w:cs="Times New Roman"/>
          <w:color w:val="000000"/>
          <w:sz w:val="28"/>
          <w:szCs w:val="28"/>
          <w:u w:val="single"/>
          <w:shd w:val="clear" w:color="auto" w:fill="FFFFFF"/>
        </w:rPr>
        <w:t>equipping of the saints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for the work of ministry, for the 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7" w:anchor="fen-NKJV-29285e" w:tooltip="See footnote e" w:history="1">
        <w:r w:rsidR="001C53F2" w:rsidRPr="001C53F2">
          <w:rPr>
            <w:rFonts w:ascii="Noto Sans" w:eastAsia="Times New Roman" w:hAnsi="Noto Sans" w:cs="Times New Roman"/>
            <w:color w:val="4A4A4A"/>
            <w:sz w:val="28"/>
            <w:szCs w:val="28"/>
            <w:u w:val="single"/>
            <w:vertAlign w:val="superscript"/>
          </w:rPr>
          <w:t>e</w:t>
        </w:r>
      </w:hyperlink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1C53F2" w:rsidRPr="00727DCF">
        <w:rPr>
          <w:rFonts w:ascii="Noto Sans" w:eastAsia="Times New Roman" w:hAnsi="Noto Sans" w:cs="Times New Roman"/>
          <w:color w:val="000000"/>
          <w:sz w:val="28"/>
          <w:szCs w:val="28"/>
          <w:u w:val="single"/>
          <w:shd w:val="clear" w:color="auto" w:fill="FFFFFF"/>
        </w:rPr>
        <w:t>edifying of the body of Christ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,</w:t>
      </w:r>
      <w:r w:rsidR="001C53F2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…..</w:t>
      </w:r>
    </w:p>
    <w:p w14:paraId="4F438612" w14:textId="50167A6A" w:rsidR="00727DCF" w:rsidRDefault="00727DCF" w:rsidP="001C53F2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ab/>
      </w:r>
    </w:p>
    <w:p w14:paraId="78F107BC" w14:textId="57AFBEC8" w:rsidR="00727DCF" w:rsidRPr="00727DCF" w:rsidRDefault="00727DCF" w:rsidP="00727DCF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EDIFY – (</w:t>
      </w:r>
      <w:r w:rsidRPr="007F5745">
        <w:rPr>
          <w:rFonts w:ascii="Verdana" w:eastAsia="Times New Roman" w:hAnsi="Verdana" w:cs="Times New Roman"/>
          <w:color w:val="001320"/>
          <w:sz w:val="28"/>
          <w:szCs w:val="28"/>
          <w:shd w:val="clear" w:color="auto" w:fill="FFFFFF"/>
        </w:rPr>
        <w:t>oikodomé)</w:t>
      </w:r>
      <w:r w:rsidR="007F5745">
        <w:rPr>
          <w:rFonts w:ascii="Verdana" w:eastAsia="Times New Roman" w:hAnsi="Verdana" w:cs="Times New Roman"/>
          <w:color w:val="001320"/>
          <w:sz w:val="28"/>
          <w:szCs w:val="28"/>
          <w:shd w:val="clear" w:color="auto" w:fill="FFFFFF"/>
        </w:rPr>
        <w:t xml:space="preserve"> -</w:t>
      </w:r>
      <w:r w:rsidRPr="007F5745">
        <w:rPr>
          <w:rFonts w:ascii="Verdana" w:eastAsia="Times New Roman" w:hAnsi="Verdana" w:cs="Times New Roman"/>
          <w:color w:val="001320"/>
          <w:sz w:val="28"/>
          <w:szCs w:val="28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1320"/>
          <w:sz w:val="28"/>
          <w:szCs w:val="28"/>
          <w:shd w:val="clear" w:color="auto" w:fill="FFFFFF"/>
        </w:rPr>
        <w:t>(oy-coo-dough-may)… to build up</w:t>
      </w:r>
    </w:p>
    <w:p w14:paraId="0CF19C11" w14:textId="2C567BE8" w:rsidR="00BE3669" w:rsidRPr="00DE4CEF" w:rsidRDefault="00BE3669" w:rsidP="00BE3669"/>
    <w:p w14:paraId="71DE660C" w14:textId="7678656C" w:rsidR="008F3B63" w:rsidRPr="00754315" w:rsidRDefault="008F3B63" w:rsidP="008F3B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4315">
        <w:rPr>
          <w:sz w:val="28"/>
          <w:szCs w:val="28"/>
        </w:rPr>
        <w:t>Ministries are linked to the Son</w:t>
      </w:r>
    </w:p>
    <w:p w14:paraId="201A40A7" w14:textId="77777777" w:rsidR="00BE3669" w:rsidRPr="00F1006F" w:rsidRDefault="00BE3669" w:rsidP="00BE3669">
      <w:pPr>
        <w:rPr>
          <w:sz w:val="28"/>
          <w:szCs w:val="28"/>
        </w:rPr>
      </w:pPr>
    </w:p>
    <w:p w14:paraId="2A2F15DE" w14:textId="77777777" w:rsidR="00BE3669" w:rsidRPr="00F1006F" w:rsidRDefault="00BE3669" w:rsidP="00BE3669">
      <w:pPr>
        <w:rPr>
          <w:sz w:val="28"/>
          <w:szCs w:val="28"/>
        </w:rPr>
      </w:pPr>
      <w:r w:rsidRPr="00F1006F">
        <w:rPr>
          <w:sz w:val="28"/>
          <w:szCs w:val="28"/>
        </w:rPr>
        <w:tab/>
        <w:t>The church exists to Exalt God, Edify people, Evangelize the unsaved</w:t>
      </w:r>
    </w:p>
    <w:p w14:paraId="6B66BF43" w14:textId="77777777" w:rsidR="00BE3669" w:rsidRPr="00F1006F" w:rsidRDefault="00BE3669" w:rsidP="00BE3669">
      <w:pPr>
        <w:rPr>
          <w:sz w:val="28"/>
          <w:szCs w:val="28"/>
        </w:rPr>
      </w:pPr>
    </w:p>
    <w:p w14:paraId="5FC45078" w14:textId="56BF235D" w:rsidR="00BE3669" w:rsidRPr="00F1006F" w:rsidRDefault="00BE3669" w:rsidP="00BE3669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Apostles</w:t>
      </w:r>
      <w:r w:rsidRPr="00F1006F">
        <w:rPr>
          <w:sz w:val="28"/>
          <w:szCs w:val="28"/>
        </w:rPr>
        <w:t xml:space="preserve"> </w:t>
      </w:r>
      <w:r w:rsidR="0012266F">
        <w:rPr>
          <w:sz w:val="28"/>
          <w:szCs w:val="28"/>
        </w:rPr>
        <w:t xml:space="preserve"> </w:t>
      </w:r>
      <w:r w:rsidR="0012266F" w:rsidRPr="0012266F">
        <w:rPr>
          <w:sz w:val="28"/>
          <w:szCs w:val="28"/>
        </w:rPr>
        <w:t>(Governing)</w:t>
      </w:r>
      <w:r w:rsidR="0012266F">
        <w:rPr>
          <w:b/>
          <w:bCs/>
          <w:sz w:val="28"/>
          <w:szCs w:val="28"/>
        </w:rPr>
        <w:t xml:space="preserve"> </w:t>
      </w:r>
      <w:r w:rsidRPr="00F1006F">
        <w:rPr>
          <w:sz w:val="28"/>
          <w:szCs w:val="28"/>
        </w:rPr>
        <w:t>– one sent out into some area or situation to share the reality of Jesus Christ</w:t>
      </w:r>
      <w:r w:rsidR="001248A5">
        <w:rPr>
          <w:sz w:val="28"/>
          <w:szCs w:val="28"/>
        </w:rPr>
        <w:t>. God sent Jesus sent 12, Holy Spirit still appoints today.</w:t>
      </w:r>
    </w:p>
    <w:p w14:paraId="094FF16D" w14:textId="2E174427" w:rsidR="00BE3669" w:rsidRPr="00F1006F" w:rsidRDefault="00BE3669" w:rsidP="00BE3669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Prophets</w:t>
      </w:r>
      <w:r w:rsidR="0012266F">
        <w:rPr>
          <w:b/>
          <w:bCs/>
          <w:sz w:val="28"/>
          <w:szCs w:val="28"/>
          <w:u w:val="single"/>
        </w:rPr>
        <w:t xml:space="preserve"> </w:t>
      </w:r>
      <w:r w:rsidR="0012266F">
        <w:rPr>
          <w:sz w:val="28"/>
          <w:szCs w:val="28"/>
        </w:rPr>
        <w:t>(Guiding)</w:t>
      </w:r>
      <w:r w:rsidRPr="00F1006F">
        <w:rPr>
          <w:sz w:val="28"/>
          <w:szCs w:val="28"/>
        </w:rPr>
        <w:t xml:space="preserve"> – One who shares words of edification, exhortation, and comfort at precisely the right time in exactly the right way.</w:t>
      </w:r>
    </w:p>
    <w:p w14:paraId="5AED904D" w14:textId="044552DE" w:rsidR="00BE3669" w:rsidRPr="00F1006F" w:rsidRDefault="00BE3669" w:rsidP="00BE3669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Evangelists</w:t>
      </w:r>
      <w:r w:rsidRPr="00F1006F">
        <w:rPr>
          <w:sz w:val="28"/>
          <w:szCs w:val="28"/>
        </w:rPr>
        <w:t xml:space="preserve"> </w:t>
      </w:r>
      <w:r w:rsidR="0012266F">
        <w:rPr>
          <w:sz w:val="28"/>
          <w:szCs w:val="28"/>
        </w:rPr>
        <w:t xml:space="preserve">(Gathering) </w:t>
      </w:r>
      <w:r w:rsidRPr="00F1006F">
        <w:rPr>
          <w:sz w:val="28"/>
          <w:szCs w:val="28"/>
        </w:rPr>
        <w:t xml:space="preserve">– one who simply shares the Lord wherever they go </w:t>
      </w:r>
    </w:p>
    <w:p w14:paraId="66C5D288" w14:textId="18D9C0E8" w:rsidR="00BE3669" w:rsidRPr="00F1006F" w:rsidRDefault="00BE3669" w:rsidP="00BE3669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Pastors</w:t>
      </w:r>
      <w:r w:rsidRPr="00F1006F">
        <w:rPr>
          <w:sz w:val="28"/>
          <w:szCs w:val="28"/>
        </w:rPr>
        <w:t xml:space="preserve"> </w:t>
      </w:r>
      <w:r w:rsidR="0012266F">
        <w:rPr>
          <w:sz w:val="28"/>
          <w:szCs w:val="28"/>
        </w:rPr>
        <w:t xml:space="preserve">(Guarding) </w:t>
      </w:r>
      <w:r w:rsidRPr="00F1006F">
        <w:rPr>
          <w:sz w:val="28"/>
          <w:szCs w:val="28"/>
        </w:rPr>
        <w:t>– one who comes alongside people to partner with them in their spiritual growth</w:t>
      </w:r>
    </w:p>
    <w:p w14:paraId="4E2A8F36" w14:textId="31F31251" w:rsidR="00BE3669" w:rsidRPr="00F1006F" w:rsidRDefault="00BE3669" w:rsidP="00BE3669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Teachers</w:t>
      </w:r>
      <w:r w:rsidRPr="00F1006F">
        <w:rPr>
          <w:sz w:val="28"/>
          <w:szCs w:val="28"/>
        </w:rPr>
        <w:t xml:space="preserve"> </w:t>
      </w:r>
      <w:r w:rsidR="0012266F">
        <w:rPr>
          <w:sz w:val="28"/>
          <w:szCs w:val="28"/>
        </w:rPr>
        <w:t xml:space="preserve">(Grounding) </w:t>
      </w:r>
      <w:r w:rsidRPr="00F1006F">
        <w:rPr>
          <w:sz w:val="28"/>
          <w:szCs w:val="28"/>
        </w:rPr>
        <w:t>– one who shares truth with others.</w:t>
      </w:r>
    </w:p>
    <w:p w14:paraId="51C4E25C" w14:textId="77777777" w:rsidR="00BE3669" w:rsidRPr="00F1006F" w:rsidRDefault="00BE3669" w:rsidP="00BE3669">
      <w:pPr>
        <w:rPr>
          <w:sz w:val="28"/>
          <w:szCs w:val="28"/>
        </w:rPr>
      </w:pPr>
    </w:p>
    <w:p w14:paraId="796E0638" w14:textId="182FDB7B" w:rsidR="00BE3669" w:rsidRPr="00F1006F" w:rsidRDefault="00BE3669" w:rsidP="00BE3669">
      <w:pPr>
        <w:rPr>
          <w:sz w:val="28"/>
          <w:szCs w:val="28"/>
        </w:rPr>
      </w:pPr>
      <w:r w:rsidRPr="00F1006F">
        <w:rPr>
          <w:sz w:val="28"/>
          <w:szCs w:val="28"/>
        </w:rPr>
        <w:t>These are supernaturally natural. Stop focusing on titles</w:t>
      </w:r>
      <w:r w:rsidR="00F1006F">
        <w:rPr>
          <w:sz w:val="28"/>
          <w:szCs w:val="28"/>
        </w:rPr>
        <w:t xml:space="preserve"> &amp; positions.</w:t>
      </w:r>
    </w:p>
    <w:p w14:paraId="75F69640" w14:textId="0FEF068B" w:rsidR="00F1006F" w:rsidRDefault="00F1006F" w:rsidP="00BE3669"/>
    <w:p w14:paraId="6832B8B5" w14:textId="77777777" w:rsidR="00F1006F" w:rsidRDefault="00F1006F" w:rsidP="00F1006F">
      <w:pPr>
        <w:rPr>
          <w:sz w:val="28"/>
          <w:szCs w:val="28"/>
        </w:rPr>
      </w:pPr>
      <w:r>
        <w:rPr>
          <w:sz w:val="28"/>
          <w:szCs w:val="28"/>
        </w:rPr>
        <w:t>“As we become open to the Spirit, He adds the manifestations of the Spirit (</w:t>
      </w:r>
      <w:r w:rsidRPr="00C94BFF">
        <w:rPr>
          <w:color w:val="C00000"/>
          <w:sz w:val="28"/>
          <w:szCs w:val="28"/>
        </w:rPr>
        <w:t>1 Cor 12</w:t>
      </w:r>
      <w:r>
        <w:rPr>
          <w:sz w:val="28"/>
          <w:szCs w:val="28"/>
        </w:rPr>
        <w:t>), as well as ministry in the Spirit (</w:t>
      </w:r>
      <w:r w:rsidRPr="00C94BFF">
        <w:rPr>
          <w:color w:val="C00000"/>
          <w:sz w:val="28"/>
          <w:szCs w:val="28"/>
        </w:rPr>
        <w:t>Ephesians 4</w:t>
      </w:r>
      <w:r>
        <w:rPr>
          <w:sz w:val="28"/>
          <w:szCs w:val="28"/>
        </w:rPr>
        <w:t>)”.  – Jon Courson</w:t>
      </w:r>
    </w:p>
    <w:p w14:paraId="5FDACE8C" w14:textId="77777777" w:rsidR="00F1006F" w:rsidRPr="00BE3669" w:rsidRDefault="00F1006F" w:rsidP="00BE3669"/>
    <w:p w14:paraId="34999A3D" w14:textId="03BEE00B" w:rsidR="00DE4CEF" w:rsidRPr="00DE4CEF" w:rsidRDefault="00DE4CEF" w:rsidP="00EF6B5C"/>
    <w:p w14:paraId="4CA5BD38" w14:textId="4E75BBE9" w:rsidR="00DE4CEF" w:rsidRDefault="00BF1830" w:rsidP="00EF6B5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3) </w:t>
      </w:r>
      <w:r w:rsidR="00DE4CEF" w:rsidRPr="00C94BFF">
        <w:rPr>
          <w:b/>
          <w:bCs/>
          <w:sz w:val="28"/>
          <w:szCs w:val="28"/>
          <w:u w:val="single"/>
        </w:rPr>
        <w:t>Manifestations</w:t>
      </w:r>
      <w:r w:rsidR="001C53F2">
        <w:rPr>
          <w:sz w:val="28"/>
          <w:szCs w:val="28"/>
        </w:rPr>
        <w:t xml:space="preserve"> (to make known)</w:t>
      </w:r>
      <w:r w:rsidR="00DE4CEF">
        <w:t xml:space="preserve"> – </w:t>
      </w:r>
      <w:r w:rsidR="00DE4CEF" w:rsidRPr="00410362">
        <w:rPr>
          <w:b/>
          <w:bCs/>
          <w:color w:val="C00000"/>
          <w:sz w:val="28"/>
          <w:szCs w:val="28"/>
        </w:rPr>
        <w:t>1 Corinthians 12</w:t>
      </w:r>
      <w:r w:rsidR="006D7520">
        <w:rPr>
          <w:b/>
          <w:bCs/>
          <w:color w:val="C00000"/>
          <w:sz w:val="28"/>
          <w:szCs w:val="28"/>
        </w:rPr>
        <w:t xml:space="preserve"> </w:t>
      </w:r>
      <w:r w:rsidR="006D7520">
        <w:rPr>
          <w:sz w:val="28"/>
          <w:szCs w:val="28"/>
        </w:rPr>
        <w:t>(</w:t>
      </w:r>
      <w:r w:rsidR="006D7520" w:rsidRPr="006D7520">
        <w:rPr>
          <w:i/>
          <w:iCs/>
          <w:sz w:val="28"/>
          <w:szCs w:val="28"/>
        </w:rPr>
        <w:t>Pnematikos</w:t>
      </w:r>
      <w:r w:rsidR="006D7520">
        <w:rPr>
          <w:sz w:val="28"/>
          <w:szCs w:val="28"/>
        </w:rPr>
        <w:t>)</w:t>
      </w:r>
    </w:p>
    <w:p w14:paraId="15B6AC4B" w14:textId="73B51F25" w:rsidR="006D7520" w:rsidRDefault="006D7520" w:rsidP="00EF6B5C">
      <w:pPr>
        <w:rPr>
          <w:sz w:val="28"/>
          <w:szCs w:val="28"/>
        </w:rPr>
      </w:pPr>
      <w:r>
        <w:rPr>
          <w:sz w:val="28"/>
          <w:szCs w:val="28"/>
        </w:rPr>
        <w:t>*”spirituals”. Operations of the Spirit</w:t>
      </w:r>
    </w:p>
    <w:p w14:paraId="3FE64FBB" w14:textId="77777777" w:rsidR="006D7520" w:rsidRPr="006D7520" w:rsidRDefault="006D7520" w:rsidP="00EF6B5C"/>
    <w:p w14:paraId="26833403" w14:textId="37740C53" w:rsidR="00A93BCA" w:rsidRDefault="0057374D" w:rsidP="0057374D">
      <w:pPr>
        <w:rPr>
          <w:rFonts w:ascii="Noto Sans" w:eastAsia="Times New Roman" w:hAnsi="Noto Sans" w:cs="Times New Roman"/>
          <w:sz w:val="28"/>
          <w:szCs w:val="28"/>
          <w:shd w:val="clear" w:color="auto" w:fill="FFFFFF"/>
        </w:rPr>
      </w:pPr>
      <w:r w:rsidRPr="0057374D">
        <w:rPr>
          <w:b/>
          <w:bCs/>
          <w:color w:val="C00000"/>
          <w:sz w:val="28"/>
          <w:szCs w:val="28"/>
        </w:rPr>
        <w:t>1 Cor. 12: 4-6</w:t>
      </w:r>
      <w:r>
        <w:rPr>
          <w:color w:val="C00000"/>
          <w:sz w:val="28"/>
          <w:szCs w:val="28"/>
        </w:rPr>
        <w:t xml:space="preserve"> </w:t>
      </w:r>
      <w:r w:rsidRPr="0057374D">
        <w:rPr>
          <w:color w:val="C00000"/>
          <w:sz w:val="28"/>
          <w:szCs w:val="28"/>
        </w:rPr>
        <w:t xml:space="preserve"> 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4 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There are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  <w:vertAlign w:val="superscript"/>
        </w:rPr>
        <w:t>[</w:t>
      </w:r>
      <w:hyperlink r:id="rId8" w:anchor="fen-NKJV-28639d" w:tooltip="See footnote d" w:history="1">
        <w:r w:rsidRPr="0057374D">
          <w:rPr>
            <w:rFonts w:ascii="Noto Sans" w:eastAsia="Times New Roman" w:hAnsi="Noto Sans" w:cs="Times New Roman"/>
            <w:sz w:val="28"/>
            <w:szCs w:val="28"/>
            <w:u w:val="single"/>
            <w:vertAlign w:val="superscript"/>
          </w:rPr>
          <w:t>d</w:t>
        </w:r>
      </w:hyperlink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  <w:vertAlign w:val="superscript"/>
        </w:rPr>
        <w:t>]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diversities of gifts</w:t>
      </w:r>
      <w:r w:rsidR="00AB4754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 xml:space="preserve"> </w:t>
      </w:r>
      <w:r w:rsidR="00AB4754">
        <w:rPr>
          <w:rFonts w:ascii="Calibri" w:eastAsia="Times New Roman" w:hAnsi="Calibri" w:cs="Calibri"/>
          <w:sz w:val="28"/>
          <w:szCs w:val="28"/>
          <w:shd w:val="clear" w:color="auto" w:fill="FFFFFF"/>
        </w:rPr>
        <w:t>(</w:t>
      </w:r>
      <w:r w:rsidR="00194FDC" w:rsidRPr="00194FDC">
        <w:rPr>
          <w:rFonts w:ascii="Calibri" w:eastAsia="Times New Roman" w:hAnsi="Calibri" w:cs="Calibri"/>
          <w:color w:val="7030A0"/>
          <w:sz w:val="28"/>
          <w:szCs w:val="28"/>
          <w:shd w:val="clear" w:color="auto" w:fill="FFFFFF"/>
        </w:rPr>
        <w:t xml:space="preserve">Here is where the word “gifts or </w:t>
      </w:r>
      <w:r w:rsidR="005E5D67">
        <w:rPr>
          <w:rFonts w:ascii="Calibri" w:eastAsia="Times New Roman" w:hAnsi="Calibri" w:cs="Calibri"/>
          <w:color w:val="7030A0"/>
          <w:sz w:val="28"/>
          <w:szCs w:val="28"/>
          <w:shd w:val="clear" w:color="auto" w:fill="FFFFFF"/>
        </w:rPr>
        <w:t>(</w:t>
      </w:r>
      <w:r w:rsidR="00AB4754" w:rsidRPr="00194FDC">
        <w:rPr>
          <w:rFonts w:ascii="Calibri" w:eastAsia="Times New Roman" w:hAnsi="Calibri" w:cs="Calibri"/>
          <w:i/>
          <w:iCs/>
          <w:color w:val="7030A0"/>
          <w:sz w:val="28"/>
          <w:szCs w:val="28"/>
          <w:shd w:val="clear" w:color="auto" w:fill="FFFFFF"/>
        </w:rPr>
        <w:t>Charisma</w:t>
      </w:r>
      <w:r w:rsidR="005E5D67">
        <w:rPr>
          <w:rFonts w:ascii="Calibri" w:eastAsia="Times New Roman" w:hAnsi="Calibri" w:cs="Calibri"/>
          <w:i/>
          <w:iCs/>
          <w:color w:val="7030A0"/>
          <w:sz w:val="28"/>
          <w:szCs w:val="28"/>
          <w:shd w:val="clear" w:color="auto" w:fill="FFFFFF"/>
        </w:rPr>
        <w:t>)</w:t>
      </w:r>
      <w:r w:rsidR="00194FDC" w:rsidRPr="00194FDC">
        <w:rPr>
          <w:rFonts w:ascii="Calibri" w:eastAsia="Times New Roman" w:hAnsi="Calibri" w:cs="Calibri"/>
          <w:i/>
          <w:iCs/>
          <w:color w:val="7030A0"/>
          <w:sz w:val="28"/>
          <w:szCs w:val="28"/>
          <w:shd w:val="clear" w:color="auto" w:fill="FFFFFF"/>
        </w:rPr>
        <w:t xml:space="preserve"> </w:t>
      </w:r>
      <w:r w:rsidR="00194FDC" w:rsidRPr="00194FDC">
        <w:rPr>
          <w:rFonts w:ascii="Calibri" w:eastAsia="Times New Roman" w:hAnsi="Calibri" w:cs="Calibri"/>
          <w:color w:val="7030A0"/>
          <w:sz w:val="28"/>
          <w:szCs w:val="28"/>
          <w:shd w:val="clear" w:color="auto" w:fill="FFFFFF"/>
        </w:rPr>
        <w:t xml:space="preserve">appears in the original text. </w:t>
      </w:r>
      <w:r w:rsidR="00194FDC" w:rsidRPr="00194FDC">
        <w:rPr>
          <w:rFonts w:ascii="Calibri" w:eastAsia="Times New Roman" w:hAnsi="Calibri" w:cs="Calibri"/>
          <w:i/>
          <w:iCs/>
          <w:color w:val="7030A0"/>
          <w:sz w:val="28"/>
          <w:szCs w:val="28"/>
          <w:shd w:val="clear" w:color="auto" w:fill="FFFFFF"/>
        </w:rPr>
        <w:t>Charisma</w:t>
      </w:r>
      <w:r w:rsidR="00194FDC" w:rsidRPr="00194FDC">
        <w:rPr>
          <w:rFonts w:ascii="Calibri" w:eastAsia="Times New Roman" w:hAnsi="Calibri" w:cs="Calibri"/>
          <w:color w:val="7030A0"/>
          <w:sz w:val="28"/>
          <w:szCs w:val="28"/>
          <w:shd w:val="clear" w:color="auto" w:fill="FFFFFF"/>
        </w:rPr>
        <w:t xml:space="preserve"> is a form of the word </w:t>
      </w:r>
      <w:r w:rsidR="00194FDC" w:rsidRPr="00194FDC">
        <w:rPr>
          <w:rFonts w:ascii="Calibri" w:eastAsia="Times New Roman" w:hAnsi="Calibri" w:cs="Calibri"/>
          <w:i/>
          <w:iCs/>
          <w:color w:val="7030A0"/>
          <w:sz w:val="28"/>
          <w:szCs w:val="28"/>
          <w:shd w:val="clear" w:color="auto" w:fill="FFFFFF"/>
        </w:rPr>
        <w:t xml:space="preserve">charis </w:t>
      </w:r>
      <w:r w:rsidR="00194FDC" w:rsidRPr="00194FDC">
        <w:rPr>
          <w:rFonts w:ascii="Calibri" w:eastAsia="Times New Roman" w:hAnsi="Calibri" w:cs="Calibri"/>
          <w:color w:val="7030A0"/>
          <w:sz w:val="28"/>
          <w:szCs w:val="28"/>
          <w:shd w:val="clear" w:color="auto" w:fill="FFFFFF"/>
        </w:rPr>
        <w:t>or “grace” that which is undeserved and unearned</w:t>
      </w:r>
      <w:r w:rsidR="00AB4754" w:rsidRPr="00AB4754">
        <w:rPr>
          <w:rFonts w:ascii="Calibri" w:eastAsia="Times New Roman" w:hAnsi="Calibri" w:cs="Calibri"/>
          <w:i/>
          <w:iCs/>
          <w:sz w:val="28"/>
          <w:szCs w:val="28"/>
          <w:shd w:val="clear" w:color="auto" w:fill="FFFFFF"/>
        </w:rPr>
        <w:t>)</w:t>
      </w:r>
      <w:r w:rsidRPr="00AB4754">
        <w:rPr>
          <w:rFonts w:ascii="Noto Sans" w:eastAsia="Times New Roman" w:hAnsi="Noto Sans" w:cs="Times New Roman"/>
          <w:i/>
          <w:iCs/>
          <w:sz w:val="28"/>
          <w:szCs w:val="28"/>
          <w:shd w:val="clear" w:color="auto" w:fill="FFFFFF"/>
        </w:rPr>
        <w:t>,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 xml:space="preserve"> but the same Spirit.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5 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 xml:space="preserve">There 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lastRenderedPageBreak/>
        <w:t>are differences of ministries, but the same Lord.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6 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 xml:space="preserve">And there are diversities of </w:t>
      </w:r>
      <w:r w:rsidR="00A93BCA">
        <w:rPr>
          <w:rFonts w:ascii="Calibri" w:eastAsia="Times New Roman" w:hAnsi="Calibri" w:cs="Calibri"/>
          <w:sz w:val="28"/>
          <w:szCs w:val="28"/>
          <w:shd w:val="clear" w:color="auto" w:fill="FFFFFF"/>
        </w:rPr>
        <w:t>operations (</w:t>
      </w:r>
      <w:r w:rsidR="00A93BCA" w:rsidRPr="00A93BCA">
        <w:rPr>
          <w:rFonts w:ascii="Calibri" w:eastAsia="Times New Roman" w:hAnsi="Calibri" w:cs="Calibri"/>
          <w:i/>
          <w:iCs/>
          <w:sz w:val="28"/>
          <w:szCs w:val="28"/>
          <w:shd w:val="clear" w:color="auto" w:fill="FFFFFF"/>
        </w:rPr>
        <w:t xml:space="preserve">energema </w:t>
      </w:r>
      <w:r w:rsidR="00A93BCA">
        <w:rPr>
          <w:rFonts w:ascii="Calibri" w:eastAsia="Times New Roman" w:hAnsi="Calibri" w:cs="Calibri"/>
          <w:sz w:val="28"/>
          <w:szCs w:val="28"/>
          <w:shd w:val="clear" w:color="auto" w:fill="FFFFFF"/>
        </w:rPr>
        <w:t>– “energize”)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, but it is the same God who works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  <w:vertAlign w:val="superscript"/>
        </w:rPr>
        <w:t>[</w:t>
      </w:r>
      <w:hyperlink r:id="rId9" w:anchor="fen-NKJV-28641e" w:tooltip="See footnote e" w:history="1">
        <w:r w:rsidRPr="0057374D">
          <w:rPr>
            <w:rFonts w:ascii="Noto Sans" w:eastAsia="Times New Roman" w:hAnsi="Noto Sans" w:cs="Times New Roman"/>
            <w:sz w:val="28"/>
            <w:szCs w:val="28"/>
            <w:u w:val="single"/>
            <w:vertAlign w:val="superscript"/>
          </w:rPr>
          <w:t>e</w:t>
        </w:r>
      </w:hyperlink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  <w:vertAlign w:val="superscript"/>
        </w:rPr>
        <w:t>]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all in all.</w:t>
      </w:r>
    </w:p>
    <w:p w14:paraId="4E5EC704" w14:textId="77777777" w:rsidR="00A93BCA" w:rsidRDefault="00A93BCA" w:rsidP="0057374D">
      <w:pPr>
        <w:rPr>
          <w:rFonts w:ascii="Noto Sans" w:eastAsia="Times New Roman" w:hAnsi="Noto Sans" w:cs="Times New Roman"/>
          <w:sz w:val="28"/>
          <w:szCs w:val="28"/>
          <w:shd w:val="clear" w:color="auto" w:fill="FFFFFF"/>
        </w:rPr>
      </w:pPr>
    </w:p>
    <w:p w14:paraId="2D29FC7A" w14:textId="29354530" w:rsidR="00AB4754" w:rsidRDefault="0057374D" w:rsidP="0057374D">
      <w:pPr>
        <w:rPr>
          <w:rFonts w:ascii="Noto Sans" w:eastAsia="Times New Roman" w:hAnsi="Noto Sans" w:cs="Times New Roman"/>
          <w:sz w:val="28"/>
          <w:szCs w:val="28"/>
          <w:shd w:val="clear" w:color="auto" w:fill="FFFFFF"/>
        </w:rPr>
      </w:pP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7 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 xml:space="preserve">But the manifestation of the Spirit is given to each one </w:t>
      </w:r>
      <w:r w:rsidRPr="00A93BCA">
        <w:rPr>
          <w:rFonts w:ascii="Noto Sans" w:eastAsia="Times New Roman" w:hAnsi="Noto Sans" w:cs="Times New Roman"/>
          <w:b/>
          <w:bCs/>
          <w:sz w:val="28"/>
          <w:szCs w:val="28"/>
          <w:u w:val="single"/>
          <w:shd w:val="clear" w:color="auto" w:fill="FFFFFF"/>
        </w:rPr>
        <w:t>for the profit </w:t>
      </w:r>
      <w:r w:rsidRPr="00A93BCA">
        <w:rPr>
          <w:rFonts w:ascii="Noto Sans" w:eastAsia="Times New Roman" w:hAnsi="Noto Sans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of all</w:t>
      </w:r>
      <w:r w:rsidRPr="0057374D">
        <w:rPr>
          <w:rFonts w:ascii="Noto Sans" w:eastAsia="Times New Roman" w:hAnsi="Noto Sans" w:cs="Times New Roman"/>
          <w:i/>
          <w:iCs/>
          <w:sz w:val="28"/>
          <w:szCs w:val="28"/>
          <w:shd w:val="clear" w:color="auto" w:fill="FFFFFF"/>
        </w:rPr>
        <w:t>: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8 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for to one is given the word of wisdom through the Spirit, to another the word of knowledge through the same Spirit,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9 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to another faith by the same Spirit, to another gifts of healings by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  <w:vertAlign w:val="superscript"/>
        </w:rPr>
        <w:t>[</w:t>
      </w:r>
      <w:hyperlink r:id="rId10" w:anchor="fen-NKJV-28644f" w:tooltip="See footnote f" w:history="1">
        <w:r w:rsidRPr="0057374D">
          <w:rPr>
            <w:rFonts w:ascii="Noto Sans" w:eastAsia="Times New Roman" w:hAnsi="Noto Sans" w:cs="Times New Roman"/>
            <w:sz w:val="28"/>
            <w:szCs w:val="28"/>
            <w:u w:val="single"/>
            <w:vertAlign w:val="superscript"/>
          </w:rPr>
          <w:t>f</w:t>
        </w:r>
      </w:hyperlink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  <w:vertAlign w:val="superscript"/>
        </w:rPr>
        <w:t>]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the same Spirit,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10 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to another the working of miracles, to another prophecy, to another discerning of spirits, to another </w:t>
      </w:r>
      <w:r w:rsidRPr="0057374D">
        <w:rPr>
          <w:rFonts w:ascii="Noto Sans" w:eastAsia="Times New Roman" w:hAnsi="Noto Sans" w:cs="Times New Roman"/>
          <w:i/>
          <w:iCs/>
          <w:sz w:val="28"/>
          <w:szCs w:val="28"/>
          <w:shd w:val="clear" w:color="auto" w:fill="FFFFFF"/>
        </w:rPr>
        <w:t>different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 kinds of tongues, to another the interpretation of tongues.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11 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But one and the same Spirit works all these things, distributing to each one individually as He wills.</w:t>
      </w:r>
    </w:p>
    <w:p w14:paraId="7BAC0F50" w14:textId="12D457D7" w:rsidR="006C5B16" w:rsidRDefault="006C5B16" w:rsidP="0057374D">
      <w:pPr>
        <w:rPr>
          <w:rFonts w:ascii="Noto Sans" w:eastAsia="Times New Roman" w:hAnsi="Noto Sans" w:cs="Times New Roman"/>
          <w:sz w:val="28"/>
          <w:szCs w:val="28"/>
          <w:shd w:val="clear" w:color="auto" w:fill="FFFFFF"/>
        </w:rPr>
      </w:pPr>
    </w:p>
    <w:p w14:paraId="773A9C9B" w14:textId="6CC14DE1" w:rsidR="006C5B16" w:rsidRPr="006C5B16" w:rsidRDefault="006C5B16" w:rsidP="0057374D">
      <w:pPr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</w:pPr>
      <w:r w:rsidRPr="006C5B16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>*****“These operations are not ours to use whenever we wish, but only as the Spirit wills.”*****</w:t>
      </w:r>
    </w:p>
    <w:p w14:paraId="19B63228" w14:textId="77777777" w:rsidR="0046791E" w:rsidRPr="008F3B63" w:rsidRDefault="0046791E" w:rsidP="0057374D">
      <w:pPr>
        <w:rPr>
          <w:rFonts w:ascii="Noto Sans" w:eastAsia="Times New Roman" w:hAnsi="Noto Sans" w:cs="Times New Roman"/>
          <w:sz w:val="28"/>
          <w:szCs w:val="28"/>
          <w:shd w:val="clear" w:color="auto" w:fill="FFFFFF"/>
        </w:rPr>
      </w:pPr>
    </w:p>
    <w:p w14:paraId="1DD01F51" w14:textId="16814EAD" w:rsidR="00DE4CEF" w:rsidRPr="008F3B63" w:rsidRDefault="0057374D" w:rsidP="00EF6B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4315">
        <w:rPr>
          <w:sz w:val="28"/>
          <w:szCs w:val="28"/>
        </w:rPr>
        <w:t>Operations are linked to the Father</w:t>
      </w:r>
    </w:p>
    <w:sectPr w:rsidR="00DE4CEF" w:rsidRPr="008F3B63" w:rsidSect="007C2FD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59B39" w14:textId="77777777" w:rsidR="00063C1C" w:rsidRDefault="00063C1C" w:rsidP="007F645E">
      <w:r>
        <w:separator/>
      </w:r>
    </w:p>
  </w:endnote>
  <w:endnote w:type="continuationSeparator" w:id="0">
    <w:p w14:paraId="30E4A9EC" w14:textId="77777777" w:rsidR="00063C1C" w:rsidRDefault="00063C1C" w:rsidP="007F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Gadugi"/>
    <w:charset w:val="00"/>
    <w:family w:val="swiss"/>
    <w:pitch w:val="variable"/>
    <w:sig w:usb0="0000024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E8E6" w14:textId="77777777" w:rsidR="00063C1C" w:rsidRDefault="00063C1C" w:rsidP="007F645E">
      <w:r>
        <w:separator/>
      </w:r>
    </w:p>
  </w:footnote>
  <w:footnote w:type="continuationSeparator" w:id="0">
    <w:p w14:paraId="5A61CCAB" w14:textId="77777777" w:rsidR="00063C1C" w:rsidRDefault="00063C1C" w:rsidP="007F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073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786DF3" w14:textId="6C0977B0" w:rsidR="007F645E" w:rsidRDefault="007F64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D8B89" w14:textId="77777777" w:rsidR="007F645E" w:rsidRDefault="007F6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0B6B"/>
    <w:multiLevelType w:val="hybridMultilevel"/>
    <w:tmpl w:val="B44E8D96"/>
    <w:lvl w:ilvl="0" w:tplc="4D68EA5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D0726C"/>
    <w:multiLevelType w:val="hybridMultilevel"/>
    <w:tmpl w:val="E3860F7C"/>
    <w:lvl w:ilvl="0" w:tplc="A210BD2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A2353"/>
    <w:multiLevelType w:val="hybridMultilevel"/>
    <w:tmpl w:val="43940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5C"/>
    <w:rsid w:val="00063C1C"/>
    <w:rsid w:val="001112CB"/>
    <w:rsid w:val="0012266F"/>
    <w:rsid w:val="001248A5"/>
    <w:rsid w:val="00194FDC"/>
    <w:rsid w:val="001A24B0"/>
    <w:rsid w:val="001C53F2"/>
    <w:rsid w:val="0025033A"/>
    <w:rsid w:val="002623FD"/>
    <w:rsid w:val="00280D1A"/>
    <w:rsid w:val="00294540"/>
    <w:rsid w:val="00294AC9"/>
    <w:rsid w:val="002E157C"/>
    <w:rsid w:val="003F4C69"/>
    <w:rsid w:val="00410362"/>
    <w:rsid w:val="0046791E"/>
    <w:rsid w:val="004E03D7"/>
    <w:rsid w:val="004F3585"/>
    <w:rsid w:val="00544BD9"/>
    <w:rsid w:val="005719A9"/>
    <w:rsid w:val="0057374D"/>
    <w:rsid w:val="005E5D67"/>
    <w:rsid w:val="006C5B16"/>
    <w:rsid w:val="006D7520"/>
    <w:rsid w:val="00727DCF"/>
    <w:rsid w:val="00754315"/>
    <w:rsid w:val="007B7D58"/>
    <w:rsid w:val="007C2FD2"/>
    <w:rsid w:val="007F5745"/>
    <w:rsid w:val="007F5E6D"/>
    <w:rsid w:val="007F645E"/>
    <w:rsid w:val="008675C8"/>
    <w:rsid w:val="00887B04"/>
    <w:rsid w:val="008B2F9F"/>
    <w:rsid w:val="008F3B63"/>
    <w:rsid w:val="0093093D"/>
    <w:rsid w:val="00A74613"/>
    <w:rsid w:val="00A93BCA"/>
    <w:rsid w:val="00AB4754"/>
    <w:rsid w:val="00BE3669"/>
    <w:rsid w:val="00BF1830"/>
    <w:rsid w:val="00C004F0"/>
    <w:rsid w:val="00C05653"/>
    <w:rsid w:val="00C94BFF"/>
    <w:rsid w:val="00CC0E83"/>
    <w:rsid w:val="00D050FA"/>
    <w:rsid w:val="00D07FEF"/>
    <w:rsid w:val="00DA6579"/>
    <w:rsid w:val="00DE4CEF"/>
    <w:rsid w:val="00E23758"/>
    <w:rsid w:val="00EF6B5C"/>
    <w:rsid w:val="00F1006F"/>
    <w:rsid w:val="00F90EA7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CFA7"/>
  <w15:chartTrackingRefBased/>
  <w15:docId w15:val="{8FE931C7-2719-AE4B-90E1-201D169B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5C"/>
    <w:pPr>
      <w:ind w:left="720"/>
      <w:contextualSpacing/>
    </w:pPr>
  </w:style>
  <w:style w:type="character" w:customStyle="1" w:styleId="text">
    <w:name w:val="text"/>
    <w:basedOn w:val="DefaultParagraphFont"/>
    <w:rsid w:val="0057374D"/>
  </w:style>
  <w:style w:type="character" w:styleId="Hyperlink">
    <w:name w:val="Hyperlink"/>
    <w:basedOn w:val="DefaultParagraphFont"/>
    <w:uiPriority w:val="99"/>
    <w:semiHidden/>
    <w:unhideWhenUsed/>
    <w:rsid w:val="00573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45E"/>
  </w:style>
  <w:style w:type="paragraph" w:styleId="Footer">
    <w:name w:val="footer"/>
    <w:basedOn w:val="Normal"/>
    <w:link w:val="FooterChar"/>
    <w:uiPriority w:val="99"/>
    <w:unhideWhenUsed/>
    <w:rsid w:val="007F6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corinthians+12&amp;version=NKJ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ephesians+4&amp;version=NKJ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1+corinthians+12&amp;version=NKJ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+corinthians+12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Ledbetter, Thomas G</cp:lastModifiedBy>
  <cp:revision>2</cp:revision>
  <dcterms:created xsi:type="dcterms:W3CDTF">2020-09-09T18:29:00Z</dcterms:created>
  <dcterms:modified xsi:type="dcterms:W3CDTF">2020-09-09T18:29:00Z</dcterms:modified>
</cp:coreProperties>
</file>